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numPr>
                <w:ilvl w:val="0"/>
                <w:numId w:val="44"/>
              </w:numPr>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w:t>
            </w:r>
          </w:p>
          <w:p>
            <w:pPr>
              <w:spacing w:before="20" w:after="20" w:line="276"/>
              <w:numPr>
                <w:ilvl w:val="0"/>
                <w:numId w:val="44"/>
              </w:numPr>
            </w:pPr>
            <w:r>
              <w:rPr>
                <w:rFonts w:ascii="Aptos" w:hAnsi="Aptos"/>
                <w:sz w:val="16"/>
                <w:szCs w:val="16"/>
              </w:rPr>
              <w:t xml:space="preserve">Panel caught by wind</w:t>
            </w:r>
          </w:p>
          <w:p>
            <w:pPr>
              <w:spacing w:before="20" w:after="20" w:line="276"/>
              <w:numPr>
                <w:ilvl w:val="0"/>
                <w:numId w:val="44"/>
              </w:numPr>
            </w:pPr>
            <w:r>
              <w:rPr>
                <w:rFonts w:ascii="Aptos" w:hAnsi="Aptos"/>
                <w:sz w:val="16"/>
                <w:szCs w:val="16"/>
              </w:rPr>
              <w:t xml:space="preserve">Crush injury during positioning</w:t>
            </w:r>
          </w:p>
          <w:p>
            <w:pPr>
              <w:spacing w:before="20" w:after="20" w:line="276"/>
              <w:numPr>
                <w:ilvl w:val="0"/>
                <w:numId w:val="44"/>
              </w:numPr>
            </w:pPr>
            <w:r>
              <w:rPr>
                <w:rFonts w:ascii="Aptos" w:hAnsi="Aptos"/>
                <w:sz w:val="16"/>
                <w:szCs w:val="16"/>
              </w:rPr>
              <w:t xml:space="preserve">Working at height during installation</w:t>
            </w:r>
          </w:p>
          <w:p>
            <w:pPr>
              <w:spacing w:before="20" w:after="20" w:line="276"/>
              <w:numPr>
                <w:ilvl w:val="0"/>
                <w:numId w:val="44"/>
              </w:numPr>
            </w:pPr>
            <w:r>
              <w:rPr>
                <w:rFonts w:ascii="Aptos" w:hAnsi="Aptos"/>
                <w:sz w:val="16"/>
                <w:szCs w:val="16"/>
              </w:rPr>
              <w:t xml:space="preserve">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b/>
              </w:rPr>
              <w:t xml:space="preserve">Lift plan completed:</w:t>
            </w:r>
            <w:r>
              <w:rPr>
                <w:rFonts w:ascii="Aptos" w:hAnsi="Aptos"/>
                <w:sz w:val="16"/>
                <w:szCs w:val="16"/>
              </w:rPr>
              <w:t xml:space="preserve"> panel weights confirmed, lifting equipment rated and certified, rigging method and attachment points verified</w:t>
            </w:r>
          </w:p>
          <w:p>
            <w:pPr>
              <w:spacing w:before="20" w:after="20" w:line="276"/>
              <w:numPr>
                <w:ilvl w:val="0"/>
                <w:numId w:val="45"/>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numPr>
                <w:ilvl w:val="0"/>
                <w:numId w:val="45"/>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numPr>
                <w:ilvl w:val="0"/>
                <w:numId w:val="45"/>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numPr>
                <w:ilvl w:val="0"/>
                <w:numId w:val="45"/>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numPr>
                <w:ilvl w:val="0"/>
                <w:numId w:val="44"/>
              </w:numPr>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w:t>
            </w:r>
          </w:p>
          <w:p>
            <w:pPr>
              <w:spacing w:before="20" w:after="20" w:line="276"/>
              <w:numPr>
                <w:ilvl w:val="0"/>
                <w:numId w:val="44"/>
              </w:numPr>
            </w:pPr>
            <w:r>
              <w:rPr>
                <w:rFonts w:ascii="Aptos" w:hAnsi="Aptos"/>
                <w:sz w:val="16"/>
                <w:szCs w:val="16"/>
              </w:rPr>
              <w:t xml:space="preserve">Asbestos or lead in existing cladding</w:t>
            </w:r>
          </w:p>
          <w:p>
            <w:pPr>
              <w:spacing w:before="20" w:after="20" w:line="276"/>
              <w:numPr>
                <w:ilvl w:val="0"/>
                <w:numId w:val="44"/>
              </w:numPr>
            </w:pPr>
            <w:r>
              <w:rPr>
                <w:rFonts w:ascii="Aptos" w:hAnsi="Aptos"/>
                <w:sz w:val="16"/>
                <w:szCs w:val="16"/>
              </w:rPr>
              <w:t xml:space="preserve">Structural instability during progressive removal</w:t>
            </w:r>
          </w:p>
          <w:p>
            <w:pPr>
              <w:spacing w:before="20" w:after="20" w:line="276"/>
              <w:numPr>
                <w:ilvl w:val="0"/>
                <w:numId w:val="44"/>
              </w:numPr>
            </w:pPr>
            <w:r>
              <w:rPr>
                <w:rFonts w:ascii="Aptos" w:hAnsi="Aptos"/>
                <w:sz w:val="16"/>
                <w:szCs w:val="16"/>
              </w:rPr>
              <w:t xml:space="preserve">Dust and debris</w:t>
            </w:r>
          </w:p>
          <w:p>
            <w:pPr>
              <w:spacing w:before="20" w:after="20" w:line="276"/>
              <w:numPr>
                <w:ilvl w:val="0"/>
                <w:numId w:val="44"/>
              </w:numPr>
            </w:pPr>
            <w:r>
              <w:rPr>
                <w:rFonts w:ascii="Aptos" w:hAnsi="Aptos"/>
                <w:sz w:val="16"/>
                <w:szCs w:val="16"/>
              </w:rPr>
              <w:t xml:space="preserve">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b/>
              </w:rPr>
              <w:t xml:space="preserve">Hazardous materials assessment completed:</w:t>
            </w:r>
            <w:r>
              <w:rPr>
                <w:rFonts w:ascii="Aptos" w:hAnsi="Aptos"/>
                <w:sz w:val="16"/>
                <w:szCs w:val="16"/>
              </w:rPr>
              <w:t xml:space="preserve">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numPr>
                <w:ilvl w:val="0"/>
                <w:numId w:val="47"/>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numPr>
                <w:ilvl w:val="0"/>
                <w:numId w:val="47"/>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numPr>
                <w:ilvl w:val="0"/>
                <w:numId w:val="47"/>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numPr>
                <w:ilvl w:val="0"/>
                <w:numId w:val="44"/>
              </w:numPr>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Hand-arm vibration</w:t>
            </w:r>
          </w:p>
          <w:p>
            <w:pPr>
              <w:spacing w:before="20" w:after="20" w:line="276"/>
              <w:numPr>
                <w:ilvl w:val="0"/>
                <w:numId w:val="44"/>
              </w:numPr>
            </w:pPr>
            <w:r>
              <w:rPr>
                <w:rFonts w:ascii="Aptos" w:hAnsi="Aptos"/>
                <w:sz w:val="16"/>
                <w:szCs w:val="16"/>
              </w:rPr>
              <w:t xml:space="preserve">Struck by rivet or screw</w:t>
            </w:r>
          </w:p>
          <w:p>
            <w:pPr>
              <w:spacing w:before="20" w:after="20" w:line="276"/>
              <w:numPr>
                <w:ilvl w:val="0"/>
                <w:numId w:val="44"/>
              </w:numPr>
            </w:pPr>
            <w:r>
              <w:rPr>
                <w:rFonts w:ascii="Aptos" w:hAnsi="Aptos"/>
                <w:sz w:val="16"/>
                <w:szCs w:val="16"/>
              </w:rPr>
              <w:t xml:space="preserve">Electrical hazard from power tools</w:t>
            </w:r>
          </w:p>
          <w:p>
            <w:pPr>
              <w:spacing w:before="20" w:after="20" w:line="276"/>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numPr>
                <w:ilvl w:val="0"/>
                <w:numId w:val="44"/>
              </w:numPr>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Sharp edges on cut metal</w:t>
            </w:r>
          </w:p>
          <w:p>
            <w:pPr>
              <w:spacing w:before="20" w:after="20" w:line="276"/>
              <w:numPr>
                <w:ilvl w:val="0"/>
                <w:numId w:val="44"/>
              </w:numPr>
            </w:pPr>
            <w:r>
              <w:rPr>
                <w:rFonts w:ascii="Aptos" w:hAnsi="Aptos"/>
                <w:sz w:val="16"/>
                <w:szCs w:val="16"/>
              </w:rPr>
              <w:t xml:space="preserve">Eye injury from grinding</w:t>
            </w:r>
          </w:p>
          <w:p>
            <w:pPr>
              <w:spacing w:before="20" w:after="20" w:line="276"/>
              <w:numPr>
                <w:ilvl w:val="0"/>
                <w:numId w:val="44"/>
              </w:numPr>
            </w:pPr>
            <w:r>
              <w:rPr>
                <w:rFonts w:ascii="Aptos" w:hAnsi="Aptos"/>
                <w:sz w:val="16"/>
                <w:szCs w:val="16"/>
              </w:rPr>
              <w:t xml:space="preserve">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numPr>
                <w:ilvl w:val="0"/>
                <w:numId w:val="44"/>
              </w:numPr>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w:t>
            </w:r>
          </w:p>
          <w:p>
            <w:pPr>
              <w:spacing w:before="20" w:after="20" w:line="276"/>
              <w:numPr>
                <w:ilvl w:val="0"/>
                <w:numId w:val="44"/>
              </w:numPr>
            </w:pPr>
            <w:r>
              <w:rPr>
                <w:rFonts w:ascii="Aptos" w:hAnsi="Aptos"/>
                <w:sz w:val="16"/>
                <w:szCs w:val="16"/>
              </w:rPr>
              <w:t xml:space="preserve">Manual handling of long flashing pieces</w:t>
            </w:r>
          </w:p>
          <w:p>
            <w:pPr>
              <w:spacing w:before="20" w:after="20" w:line="276"/>
              <w:numPr>
                <w:ilvl w:val="0"/>
                <w:numId w:val="44"/>
              </w:numPr>
            </w:pPr>
            <w:r>
              <w:rPr>
                <w:rFonts w:ascii="Aptos" w:hAnsi="Aptos"/>
                <w:sz w:val="16"/>
                <w:szCs w:val="16"/>
              </w:rPr>
              <w:t xml:space="preserve">Wind catching flashing during installation</w:t>
            </w:r>
          </w:p>
          <w:p>
            <w:pPr>
              <w:spacing w:before="20" w:after="20" w:line="276"/>
              <w:numPr>
                <w:ilvl w:val="0"/>
                <w:numId w:val="44"/>
              </w:numPr>
            </w:pPr>
            <w:r>
              <w:rPr>
                <w:rFonts w:ascii="Aptos" w:hAnsi="Aptos"/>
                <w:sz w:val="16"/>
                <w:szCs w:val="16"/>
              </w:rPr>
              <w:t xml:space="preserve">Working at height</w:t>
            </w:r>
          </w:p>
          <w:p>
            <w:pPr>
              <w:spacing w:before="20" w:after="20" w:line="276"/>
              <w:numPr>
                <w:ilvl w:val="0"/>
                <w:numId w:val="44"/>
              </w:numPr>
            </w:pPr>
            <w:r>
              <w:rPr>
                <w:rFonts w:ascii="Aptos" w:hAnsi="Aptos"/>
                <w:sz w:val="16"/>
                <w:szCs w:val="16"/>
              </w:rPr>
              <w:t xml:space="preserve">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numPr>
                <w:ilvl w:val="0"/>
                <w:numId w:val="44"/>
              </w:numPr>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w:t>
            </w:r>
          </w:p>
          <w:p>
            <w:pPr>
              <w:spacing w:before="20" w:after="20" w:line="276"/>
              <w:numPr>
                <w:ilvl w:val="0"/>
                <w:numId w:val="44"/>
              </w:numPr>
            </w:pPr>
            <w:r>
              <w:rPr>
                <w:rFonts w:ascii="Aptos" w:hAnsi="Aptos"/>
                <w:sz w:val="16"/>
                <w:szCs w:val="16"/>
              </w:rPr>
              <w:t xml:space="preserve">Uncontrolled fibre release during disturbance</w:t>
            </w:r>
          </w:p>
          <w:p>
            <w:pPr>
              <w:spacing w:before="20" w:after="20" w:line="276"/>
              <w:numPr>
                <w:ilvl w:val="0"/>
                <w:numId w:val="44"/>
              </w:numPr>
            </w:pPr>
            <w:r>
              <w:rPr>
                <w:rFonts w:ascii="Aptos" w:hAnsi="Aptos"/>
                <w:sz w:val="16"/>
                <w:szCs w:val="16"/>
              </w:rPr>
              <w:t xml:space="preserve">Contamination of work area</w:t>
            </w:r>
          </w:p>
          <w:p>
            <w:pPr>
              <w:spacing w:before="20" w:after="20" w:line="276"/>
              <w:numPr>
                <w:ilvl w:val="0"/>
                <w:numId w:val="44"/>
              </w:numPr>
            </w:pPr>
            <w:r>
              <w:rPr>
                <w:rFonts w:ascii="Aptos" w:hAnsi="Aptos"/>
                <w:sz w:val="16"/>
                <w:szCs w:val="16"/>
              </w:rPr>
              <w:t xml:space="preserve">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numPr>
                <w:ilvl w:val="0"/>
                <w:numId w:val="49"/>
              </w:numPr>
            </w:pPr>
            <w:r>
              <w:rPr>
                <w:rFonts w:ascii="Aptos" w:hAnsi="Aptos"/>
                <w:sz w:val="16"/>
                <w:szCs w:val="16"/>
                <w:b/>
              </w:rPr>
              <w:t xml:space="preserve">If ACM identified:</w:t>
            </w:r>
            <w:r>
              <w:rPr>
                <w:rFonts w:ascii="Aptos" w:hAnsi="Aptos"/>
                <w:sz w:val="16"/>
                <w:szCs w:val="16"/>
              </w:rPr>
              <w:t xml:space="preserve"> asbestos management plan in place per WHS Regulation Chapter 8. Non-friable &lt;10m²: Class B licence holder on site. Friable or &gt;10m²: Class A licence holder required</w:t>
            </w:r>
          </w:p>
          <w:p>
            <w:pPr>
              <w:spacing w:before="20" w:after="20" w:line="276"/>
              <w:numPr>
                <w:ilvl w:val="0"/>
                <w:numId w:val="49"/>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numPr>
                <w:ilvl w:val="0"/>
                <w:numId w:val="49"/>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9">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